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C687" w14:textId="77777777" w:rsidR="008F6C97" w:rsidRDefault="008F6C97" w:rsidP="008F6C97">
      <w:pPr>
        <w:widowControl w:val="0"/>
        <w:spacing w:after="120" w:line="240" w:lineRule="auto"/>
        <w:ind w:left="274"/>
        <w:jc w:val="center"/>
        <w:rPr>
          <w:rFonts w:ascii="Calibri" w:eastAsia="Calibri" w:hAnsi="Calibri" w:cs="Calibri"/>
          <w:b/>
          <w:sz w:val="28"/>
          <w:szCs w:val="28"/>
        </w:rPr>
      </w:pPr>
      <w:r>
        <w:rPr>
          <w:rFonts w:ascii="Calibri" w:eastAsia="Calibri" w:hAnsi="Calibri" w:cs="Calibri"/>
          <w:b/>
          <w:sz w:val="28"/>
          <w:szCs w:val="28"/>
        </w:rPr>
        <w:t>Global Liberal Arts Alliance</w:t>
      </w:r>
    </w:p>
    <w:p w14:paraId="23F3EA88" w14:textId="77777777" w:rsidR="00BE2893" w:rsidRPr="00AF4105" w:rsidRDefault="008147B8" w:rsidP="00AF4105">
      <w:pPr>
        <w:widowControl w:val="0"/>
        <w:spacing w:after="240" w:line="240" w:lineRule="auto"/>
        <w:ind w:left="274"/>
        <w:jc w:val="center"/>
        <w:rPr>
          <w:sz w:val="28"/>
          <w:szCs w:val="28"/>
        </w:rPr>
      </w:pPr>
      <w:r w:rsidRPr="00AF4105">
        <w:rPr>
          <w:rFonts w:ascii="Calibri" w:eastAsia="Calibri" w:hAnsi="Calibri" w:cs="Calibri"/>
          <w:b/>
          <w:sz w:val="28"/>
          <w:szCs w:val="28"/>
        </w:rPr>
        <w:t>Global Course Connection Proposal</w:t>
      </w:r>
    </w:p>
    <w:tbl>
      <w:tblPr>
        <w:tblStyle w:val="TableGrid"/>
        <w:tblW w:w="0" w:type="auto"/>
        <w:tblLook w:val="04A0" w:firstRow="1" w:lastRow="0" w:firstColumn="1" w:lastColumn="0" w:noHBand="0" w:noVBand="1"/>
      </w:tblPr>
      <w:tblGrid>
        <w:gridCol w:w="2538"/>
        <w:gridCol w:w="3690"/>
        <w:gridCol w:w="3348"/>
      </w:tblGrid>
      <w:tr w:rsidR="004B2C4B" w14:paraId="3AC22C48" w14:textId="77777777" w:rsidTr="004B2C4B">
        <w:tc>
          <w:tcPr>
            <w:tcW w:w="2538" w:type="dxa"/>
          </w:tcPr>
          <w:p w14:paraId="5F7933CD" w14:textId="77777777" w:rsidR="004B2C4B" w:rsidRDefault="004B2C4B" w:rsidP="00663BCF">
            <w:pPr>
              <w:widowControl w:val="0"/>
              <w:spacing w:after="120"/>
              <w:jc w:val="right"/>
              <w:rPr>
                <w:rFonts w:ascii="Calibri" w:eastAsia="Calibri" w:hAnsi="Calibri" w:cs="Calibri"/>
                <w:sz w:val="24"/>
                <w:szCs w:val="24"/>
              </w:rPr>
            </w:pPr>
          </w:p>
        </w:tc>
        <w:tc>
          <w:tcPr>
            <w:tcW w:w="3690" w:type="dxa"/>
          </w:tcPr>
          <w:p w14:paraId="47C53BDA" w14:textId="77777777" w:rsidR="004B2C4B" w:rsidRDefault="004B2C4B" w:rsidP="00663BCF">
            <w:pPr>
              <w:widowControl w:val="0"/>
              <w:spacing w:after="120"/>
              <w:jc w:val="center"/>
              <w:rPr>
                <w:rFonts w:ascii="Calibri" w:eastAsia="Calibri" w:hAnsi="Calibri" w:cs="Calibri"/>
                <w:sz w:val="24"/>
                <w:szCs w:val="24"/>
              </w:rPr>
            </w:pPr>
            <w:r>
              <w:rPr>
                <w:rFonts w:ascii="Calibri" w:eastAsia="Calibri" w:hAnsi="Calibri" w:cs="Calibri"/>
                <w:sz w:val="24"/>
                <w:szCs w:val="24"/>
              </w:rPr>
              <w:t>Instructor 1</w:t>
            </w:r>
          </w:p>
        </w:tc>
        <w:tc>
          <w:tcPr>
            <w:tcW w:w="3348" w:type="dxa"/>
          </w:tcPr>
          <w:p w14:paraId="7496081D" w14:textId="77777777" w:rsidR="004B2C4B" w:rsidRDefault="004B2C4B" w:rsidP="00663BCF">
            <w:pPr>
              <w:widowControl w:val="0"/>
              <w:spacing w:after="120"/>
              <w:jc w:val="center"/>
              <w:rPr>
                <w:rFonts w:ascii="Calibri" w:eastAsia="Calibri" w:hAnsi="Calibri" w:cs="Calibri"/>
                <w:sz w:val="24"/>
                <w:szCs w:val="24"/>
              </w:rPr>
            </w:pPr>
            <w:r>
              <w:rPr>
                <w:rFonts w:ascii="Calibri" w:eastAsia="Calibri" w:hAnsi="Calibri" w:cs="Calibri"/>
                <w:sz w:val="24"/>
                <w:szCs w:val="24"/>
              </w:rPr>
              <w:t>Instructor 2</w:t>
            </w:r>
          </w:p>
        </w:tc>
      </w:tr>
      <w:tr w:rsidR="004B2C4B" w14:paraId="642A28AB" w14:textId="77777777" w:rsidTr="004B2C4B">
        <w:tc>
          <w:tcPr>
            <w:tcW w:w="2538" w:type="dxa"/>
          </w:tcPr>
          <w:p w14:paraId="4629A7CA" w14:textId="77777777" w:rsidR="004B2C4B" w:rsidRDefault="004B2C4B" w:rsidP="00663BCF">
            <w:pPr>
              <w:widowControl w:val="0"/>
              <w:spacing w:after="120"/>
              <w:jc w:val="right"/>
              <w:rPr>
                <w:rFonts w:ascii="Calibri" w:eastAsia="Calibri" w:hAnsi="Calibri" w:cs="Calibri"/>
                <w:sz w:val="24"/>
                <w:szCs w:val="24"/>
              </w:rPr>
            </w:pPr>
            <w:r>
              <w:rPr>
                <w:rFonts w:ascii="Calibri" w:eastAsia="Calibri" w:hAnsi="Calibri" w:cs="Calibri"/>
                <w:sz w:val="24"/>
                <w:szCs w:val="24"/>
              </w:rPr>
              <w:t>Name</w:t>
            </w:r>
          </w:p>
        </w:tc>
        <w:tc>
          <w:tcPr>
            <w:tcW w:w="3690" w:type="dxa"/>
          </w:tcPr>
          <w:p w14:paraId="4716BDDC" w14:textId="77777777" w:rsidR="004B2C4B" w:rsidRDefault="004B2C4B" w:rsidP="00663BCF">
            <w:pPr>
              <w:widowControl w:val="0"/>
              <w:spacing w:after="120"/>
              <w:rPr>
                <w:rFonts w:ascii="Calibri" w:eastAsia="Calibri" w:hAnsi="Calibri" w:cs="Calibri"/>
                <w:sz w:val="24"/>
                <w:szCs w:val="24"/>
              </w:rPr>
            </w:pPr>
          </w:p>
        </w:tc>
        <w:tc>
          <w:tcPr>
            <w:tcW w:w="3348" w:type="dxa"/>
          </w:tcPr>
          <w:p w14:paraId="4E7E73B8" w14:textId="77777777" w:rsidR="004B2C4B" w:rsidRDefault="004B2C4B" w:rsidP="00663BCF">
            <w:pPr>
              <w:widowControl w:val="0"/>
              <w:spacing w:after="120"/>
              <w:rPr>
                <w:rFonts w:ascii="Calibri" w:eastAsia="Calibri" w:hAnsi="Calibri" w:cs="Calibri"/>
                <w:sz w:val="24"/>
                <w:szCs w:val="24"/>
              </w:rPr>
            </w:pPr>
          </w:p>
        </w:tc>
      </w:tr>
      <w:tr w:rsidR="004B2C4B" w14:paraId="5A850354" w14:textId="77777777" w:rsidTr="004B2C4B">
        <w:tc>
          <w:tcPr>
            <w:tcW w:w="2538" w:type="dxa"/>
          </w:tcPr>
          <w:p w14:paraId="00F80F3E" w14:textId="77777777" w:rsidR="004B2C4B" w:rsidRDefault="004B2C4B" w:rsidP="00663BCF">
            <w:pPr>
              <w:widowControl w:val="0"/>
              <w:spacing w:after="120"/>
              <w:jc w:val="right"/>
              <w:rPr>
                <w:rFonts w:ascii="Calibri" w:eastAsia="Calibri" w:hAnsi="Calibri" w:cs="Calibri"/>
                <w:sz w:val="24"/>
                <w:szCs w:val="24"/>
              </w:rPr>
            </w:pPr>
            <w:r>
              <w:rPr>
                <w:rFonts w:ascii="Calibri" w:eastAsia="Calibri" w:hAnsi="Calibri" w:cs="Calibri"/>
                <w:sz w:val="24"/>
                <w:szCs w:val="24"/>
              </w:rPr>
              <w:t>Course number / title</w:t>
            </w:r>
          </w:p>
        </w:tc>
        <w:tc>
          <w:tcPr>
            <w:tcW w:w="3690" w:type="dxa"/>
          </w:tcPr>
          <w:p w14:paraId="476D7EB6" w14:textId="77777777" w:rsidR="004B2C4B" w:rsidRDefault="004B2C4B" w:rsidP="00663BCF">
            <w:pPr>
              <w:widowControl w:val="0"/>
              <w:spacing w:after="120"/>
              <w:rPr>
                <w:rFonts w:ascii="Calibri" w:eastAsia="Calibri" w:hAnsi="Calibri" w:cs="Calibri"/>
                <w:sz w:val="24"/>
                <w:szCs w:val="24"/>
              </w:rPr>
            </w:pPr>
          </w:p>
        </w:tc>
        <w:tc>
          <w:tcPr>
            <w:tcW w:w="3348" w:type="dxa"/>
          </w:tcPr>
          <w:p w14:paraId="4EA2E701" w14:textId="77777777" w:rsidR="004B2C4B" w:rsidRDefault="004B2C4B" w:rsidP="00663BCF">
            <w:pPr>
              <w:widowControl w:val="0"/>
              <w:spacing w:after="120"/>
              <w:rPr>
                <w:rFonts w:ascii="Calibri" w:eastAsia="Calibri" w:hAnsi="Calibri" w:cs="Calibri"/>
                <w:sz w:val="24"/>
                <w:szCs w:val="24"/>
              </w:rPr>
            </w:pPr>
          </w:p>
        </w:tc>
      </w:tr>
    </w:tbl>
    <w:p w14:paraId="691C0C04" w14:textId="77777777" w:rsidR="004B2C4B" w:rsidRDefault="004B2C4B" w:rsidP="006E48F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14:paraId="18549F35" w14:textId="08F78758" w:rsidR="00985DF8" w:rsidRDefault="00985DF8" w:rsidP="004B2C4B">
      <w:pPr>
        <w:widowControl w:val="0"/>
        <w:spacing w:after="120" w:line="240" w:lineRule="auto"/>
        <w:rPr>
          <w:rFonts w:ascii="Calibri" w:eastAsia="Calibri" w:hAnsi="Calibri" w:cs="Calibri"/>
          <w:sz w:val="24"/>
          <w:szCs w:val="24"/>
        </w:rPr>
      </w:pPr>
      <w:r>
        <w:rPr>
          <w:rFonts w:ascii="Calibri" w:eastAsia="Calibri" w:hAnsi="Calibri" w:cs="Calibri"/>
          <w:sz w:val="24"/>
          <w:szCs w:val="24"/>
        </w:rPr>
        <w:t>It is required that your course connection span</w:t>
      </w:r>
      <w:r w:rsidR="001422F8">
        <w:rPr>
          <w:rFonts w:ascii="Calibri" w:eastAsia="Calibri" w:hAnsi="Calibri" w:cs="Calibri"/>
          <w:sz w:val="24"/>
          <w:szCs w:val="24"/>
        </w:rPr>
        <w:t>s</w:t>
      </w:r>
      <w:r>
        <w:rPr>
          <w:rFonts w:ascii="Calibri" w:eastAsia="Calibri" w:hAnsi="Calibri" w:cs="Calibri"/>
          <w:sz w:val="24"/>
          <w:szCs w:val="24"/>
        </w:rPr>
        <w:t xml:space="preserve"> a minimum of four weeks of your term, and ideally five to seven weeks. </w:t>
      </w:r>
    </w:p>
    <w:p w14:paraId="232405EA" w14:textId="77777777" w:rsidR="004B2C4B" w:rsidRDefault="004B2C4B" w:rsidP="004B2C4B">
      <w:pPr>
        <w:widowControl w:val="0"/>
        <w:numPr>
          <w:ilvl w:val="0"/>
          <w:numId w:val="1"/>
        </w:numPr>
        <w:spacing w:after="120" w:line="240" w:lineRule="auto"/>
        <w:ind w:left="274" w:hanging="274"/>
        <w:rPr>
          <w:rFonts w:ascii="Calibri" w:eastAsia="Calibri" w:hAnsi="Calibri" w:cs="Calibri"/>
          <w:sz w:val="24"/>
          <w:szCs w:val="24"/>
        </w:rPr>
      </w:pPr>
      <w:r>
        <w:rPr>
          <w:rFonts w:ascii="Calibri" w:eastAsia="Calibri" w:hAnsi="Calibri" w:cs="Calibri"/>
          <w:sz w:val="24"/>
          <w:szCs w:val="24"/>
        </w:rPr>
        <w:t xml:space="preserve">Course information table – please include in your submission a </w:t>
      </w:r>
      <w:r w:rsidRPr="00B11F2A">
        <w:rPr>
          <w:rFonts w:ascii="Calibri" w:eastAsia="Calibri" w:hAnsi="Calibri" w:cs="Calibri"/>
          <w:i/>
          <w:sz w:val="24"/>
          <w:szCs w:val="24"/>
          <w:u w:val="single"/>
        </w:rPr>
        <w:t>single</w:t>
      </w:r>
      <w:r>
        <w:rPr>
          <w:rFonts w:ascii="Calibri" w:eastAsia="Calibri" w:hAnsi="Calibri" w:cs="Calibri"/>
          <w:i/>
          <w:sz w:val="24"/>
          <w:szCs w:val="24"/>
        </w:rPr>
        <w:t xml:space="preserve"> </w:t>
      </w:r>
      <w:r>
        <w:rPr>
          <w:rFonts w:ascii="Calibri" w:eastAsia="Calibri" w:hAnsi="Calibri" w:cs="Calibri"/>
          <w:sz w:val="24"/>
          <w:szCs w:val="24"/>
        </w:rPr>
        <w:t>course information table (available on the Alliance web page) per connected course (the table contains a separate column for each of the course instructors)</w:t>
      </w:r>
    </w:p>
    <w:p w14:paraId="7D64FDE3" w14:textId="221A2A56" w:rsidR="004B2C4B" w:rsidRDefault="004B2C4B" w:rsidP="004B2C4B">
      <w:pPr>
        <w:widowControl w:val="0"/>
        <w:numPr>
          <w:ilvl w:val="0"/>
          <w:numId w:val="1"/>
        </w:numPr>
        <w:spacing w:after="120" w:line="240" w:lineRule="auto"/>
        <w:ind w:left="274" w:hanging="274"/>
        <w:rPr>
          <w:rFonts w:ascii="Calibri" w:eastAsia="Calibri" w:hAnsi="Calibri" w:cs="Calibri"/>
          <w:sz w:val="24"/>
          <w:szCs w:val="24"/>
        </w:rPr>
      </w:pPr>
      <w:r>
        <w:rPr>
          <w:rFonts w:ascii="Calibri" w:eastAsia="Calibri" w:hAnsi="Calibri" w:cs="Calibri"/>
          <w:sz w:val="24"/>
          <w:szCs w:val="24"/>
        </w:rPr>
        <w:t>Each course instructor should answer the following questions</w:t>
      </w:r>
      <w:r w:rsidR="00F85A22">
        <w:rPr>
          <w:rFonts w:ascii="Calibri" w:eastAsia="Calibri" w:hAnsi="Calibri" w:cs="Calibri"/>
          <w:sz w:val="24"/>
          <w:szCs w:val="24"/>
        </w:rPr>
        <w:t>.</w:t>
      </w:r>
      <w:r w:rsidR="003A7AD6">
        <w:rPr>
          <w:rFonts w:ascii="Calibri" w:eastAsia="Calibri" w:hAnsi="Calibri" w:cs="Calibri"/>
          <w:sz w:val="24"/>
          <w:szCs w:val="24"/>
        </w:rPr>
        <w:t xml:space="preserve"> Please be specific. Proposals that contain generic, sweeping statements will be returned for revision.</w:t>
      </w:r>
    </w:p>
    <w:p w14:paraId="79FD9282" w14:textId="4D2BEB4E" w:rsidR="00985DF8" w:rsidRDefault="00B11F2A" w:rsidP="00985DF8">
      <w:pPr>
        <w:pStyle w:val="ListParagraph"/>
        <w:numPr>
          <w:ilvl w:val="0"/>
          <w:numId w:val="5"/>
        </w:numPr>
        <w:spacing w:after="120" w:line="240" w:lineRule="auto"/>
        <w:ind w:left="634" w:hanging="274"/>
        <w:contextualSpacing w:val="0"/>
        <w:rPr>
          <w:rFonts w:asciiTheme="minorHAnsi" w:hAnsiTheme="minorHAnsi" w:cstheme="minorHAnsi"/>
          <w:sz w:val="24"/>
          <w:szCs w:val="24"/>
        </w:rPr>
      </w:pPr>
      <w:r w:rsidRPr="00985DF8">
        <w:rPr>
          <w:rFonts w:asciiTheme="minorHAnsi" w:hAnsiTheme="minorHAnsi" w:cstheme="minorHAnsi"/>
          <w:sz w:val="24"/>
          <w:szCs w:val="24"/>
        </w:rPr>
        <w:t xml:space="preserve">How will international collaboration add value to </w:t>
      </w:r>
      <w:r w:rsidR="00D204D9">
        <w:rPr>
          <w:rFonts w:asciiTheme="minorHAnsi" w:hAnsiTheme="minorHAnsi" w:cstheme="minorHAnsi"/>
          <w:sz w:val="24"/>
          <w:szCs w:val="24"/>
        </w:rPr>
        <w:t>your</w:t>
      </w:r>
      <w:r w:rsidRPr="00985DF8">
        <w:rPr>
          <w:rFonts w:asciiTheme="minorHAnsi" w:hAnsiTheme="minorHAnsi" w:cstheme="minorHAnsi"/>
          <w:sz w:val="24"/>
          <w:szCs w:val="24"/>
        </w:rPr>
        <w:t xml:space="preserve"> course?</w:t>
      </w:r>
    </w:p>
    <w:p w14:paraId="4EBEBD16" w14:textId="403CDD2B" w:rsidR="00B11F2A" w:rsidRPr="00985DF8" w:rsidRDefault="00B11F2A" w:rsidP="00985DF8">
      <w:pPr>
        <w:pStyle w:val="ListParagraph"/>
        <w:numPr>
          <w:ilvl w:val="0"/>
          <w:numId w:val="5"/>
        </w:numPr>
        <w:spacing w:after="120" w:line="240" w:lineRule="auto"/>
        <w:ind w:left="634" w:hanging="274"/>
        <w:contextualSpacing w:val="0"/>
        <w:rPr>
          <w:rFonts w:asciiTheme="minorHAnsi" w:hAnsiTheme="minorHAnsi" w:cstheme="minorHAnsi"/>
          <w:sz w:val="24"/>
          <w:szCs w:val="24"/>
        </w:rPr>
      </w:pPr>
      <w:r w:rsidRPr="00985DF8">
        <w:rPr>
          <w:rFonts w:asciiTheme="minorHAnsi" w:hAnsiTheme="minorHAnsi" w:cstheme="minorHAnsi"/>
          <w:sz w:val="24"/>
          <w:szCs w:val="24"/>
        </w:rPr>
        <w:t xml:space="preserve">List the </w:t>
      </w:r>
      <w:r w:rsidRPr="00985DF8">
        <w:rPr>
          <w:rFonts w:asciiTheme="minorHAnsi" w:hAnsiTheme="minorHAnsi" w:cstheme="minorHAnsi"/>
          <w:sz w:val="24"/>
          <w:szCs w:val="24"/>
          <w:u w:val="single"/>
        </w:rPr>
        <w:t>three</w:t>
      </w:r>
      <w:r w:rsidRPr="00985DF8">
        <w:rPr>
          <w:rFonts w:asciiTheme="minorHAnsi" w:hAnsiTheme="minorHAnsi" w:cstheme="minorHAnsi"/>
          <w:sz w:val="24"/>
          <w:szCs w:val="24"/>
        </w:rPr>
        <w:t xml:space="preserve"> most important student learning goals for the </w:t>
      </w:r>
      <w:r w:rsidRPr="00985DF8">
        <w:rPr>
          <w:rFonts w:asciiTheme="minorHAnsi" w:hAnsiTheme="minorHAnsi" w:cstheme="minorHAnsi"/>
          <w:sz w:val="24"/>
          <w:szCs w:val="24"/>
          <w:u w:val="single"/>
        </w:rPr>
        <w:t>collaborative components</w:t>
      </w:r>
      <w:r w:rsidRPr="00985DF8">
        <w:rPr>
          <w:rFonts w:asciiTheme="minorHAnsi" w:hAnsiTheme="minorHAnsi" w:cstheme="minorHAnsi"/>
          <w:sz w:val="24"/>
          <w:szCs w:val="24"/>
        </w:rPr>
        <w:t xml:space="preserve"> of the course that you hope this course will achieve.</w:t>
      </w:r>
    </w:p>
    <w:p w14:paraId="7504517E" w14:textId="1C646836" w:rsidR="003A7AD6" w:rsidRPr="003A7AD6" w:rsidRDefault="000A437D" w:rsidP="004B2C4B">
      <w:pPr>
        <w:pStyle w:val="ListParagraph"/>
        <w:widowControl w:val="0"/>
        <w:numPr>
          <w:ilvl w:val="0"/>
          <w:numId w:val="5"/>
        </w:numPr>
        <w:spacing w:after="120" w:line="240" w:lineRule="auto"/>
        <w:ind w:left="630" w:hanging="270"/>
        <w:contextualSpacing w:val="0"/>
        <w:rPr>
          <w:rFonts w:asciiTheme="minorHAnsi" w:hAnsiTheme="minorHAnsi" w:cstheme="minorHAnsi"/>
          <w:sz w:val="24"/>
          <w:szCs w:val="24"/>
        </w:rPr>
      </w:pPr>
      <w:r w:rsidRPr="003A7AD6">
        <w:rPr>
          <w:rFonts w:asciiTheme="minorHAnsi" w:eastAsia="Calibri" w:hAnsiTheme="minorHAnsi" w:cstheme="minorHAnsi"/>
          <w:sz w:val="24"/>
          <w:szCs w:val="24"/>
        </w:rPr>
        <w:t xml:space="preserve">How </w:t>
      </w:r>
      <w:r w:rsidR="00654B4B" w:rsidRPr="003A7AD6">
        <w:rPr>
          <w:rFonts w:asciiTheme="minorHAnsi" w:eastAsia="Calibri" w:hAnsiTheme="minorHAnsi" w:cstheme="minorHAnsi"/>
          <w:sz w:val="24"/>
          <w:szCs w:val="24"/>
        </w:rPr>
        <w:t>will</w:t>
      </w:r>
      <w:r w:rsidRPr="003A7AD6">
        <w:rPr>
          <w:rFonts w:asciiTheme="minorHAnsi" w:eastAsia="Calibri" w:hAnsiTheme="minorHAnsi" w:cstheme="minorHAnsi"/>
          <w:sz w:val="24"/>
          <w:szCs w:val="24"/>
        </w:rPr>
        <w:t xml:space="preserve"> you </w:t>
      </w:r>
      <w:r w:rsidR="005230E5" w:rsidRPr="003A7AD6">
        <w:rPr>
          <w:rFonts w:asciiTheme="minorHAnsi" w:eastAsia="Calibri" w:hAnsiTheme="minorHAnsi" w:cstheme="minorHAnsi"/>
          <w:sz w:val="24"/>
          <w:szCs w:val="24"/>
        </w:rPr>
        <w:t>use</w:t>
      </w:r>
      <w:r w:rsidRPr="003A7AD6">
        <w:rPr>
          <w:rFonts w:asciiTheme="minorHAnsi" w:eastAsia="Calibri" w:hAnsiTheme="minorHAnsi" w:cstheme="minorHAnsi"/>
          <w:sz w:val="24"/>
          <w:szCs w:val="24"/>
        </w:rPr>
        <w:t xml:space="preserve"> your locations and/or disciplines to</w:t>
      </w:r>
      <w:r w:rsidR="003A7AD6" w:rsidRPr="003A7AD6">
        <w:rPr>
          <w:rFonts w:asciiTheme="minorHAnsi" w:hAnsiTheme="minorHAnsi" w:cstheme="minorHAnsi"/>
          <w:sz w:val="24"/>
          <w:szCs w:val="24"/>
        </w:rPr>
        <w:t xml:space="preserve"> assure cross-cultural critical reflection and internationally collaborative learning by students</w:t>
      </w:r>
      <w:r w:rsidR="003A7AD6">
        <w:rPr>
          <w:rFonts w:asciiTheme="minorHAnsi" w:eastAsia="Calibri" w:hAnsiTheme="minorHAnsi" w:cstheme="minorHAnsi"/>
          <w:sz w:val="24"/>
          <w:szCs w:val="24"/>
        </w:rPr>
        <w:t>?</w:t>
      </w:r>
    </w:p>
    <w:p w14:paraId="5D5EAF95" w14:textId="77777777" w:rsidR="00BE2893" w:rsidRDefault="008147B8" w:rsidP="004B2C4B">
      <w:pPr>
        <w:pStyle w:val="ListParagraph"/>
        <w:widowControl w:val="0"/>
        <w:numPr>
          <w:ilvl w:val="0"/>
          <w:numId w:val="5"/>
        </w:numPr>
        <w:spacing w:after="120" w:line="240" w:lineRule="auto"/>
        <w:ind w:left="630" w:hanging="270"/>
        <w:contextualSpacing w:val="0"/>
      </w:pPr>
      <w:r w:rsidRPr="00AF4105">
        <w:rPr>
          <w:rFonts w:ascii="Calibri" w:eastAsia="Calibri" w:hAnsi="Calibri" w:cs="Calibri"/>
          <w:sz w:val="24"/>
          <w:szCs w:val="24"/>
        </w:rPr>
        <w:t xml:space="preserve">Are you willing and able to make changes to your course </w:t>
      </w:r>
      <w:r w:rsidR="002068AF" w:rsidRPr="00AF4105">
        <w:rPr>
          <w:rFonts w:ascii="Calibri" w:eastAsia="Calibri" w:hAnsi="Calibri" w:cs="Calibri"/>
          <w:sz w:val="24"/>
          <w:szCs w:val="24"/>
        </w:rPr>
        <w:t>for</w:t>
      </w:r>
      <w:r w:rsidRPr="00AF4105">
        <w:rPr>
          <w:rFonts w:ascii="Calibri" w:eastAsia="Calibri" w:hAnsi="Calibri" w:cs="Calibri"/>
          <w:sz w:val="24"/>
          <w:szCs w:val="24"/>
        </w:rPr>
        <w:t xml:space="preserve"> the connected courses to align around a set of agreed-upon topics?</w:t>
      </w:r>
    </w:p>
    <w:p w14:paraId="1482BD4D" w14:textId="77777777" w:rsidR="00BE2893" w:rsidRDefault="008147B8" w:rsidP="004B2C4B">
      <w:pPr>
        <w:pStyle w:val="ListParagraph"/>
        <w:widowControl w:val="0"/>
        <w:numPr>
          <w:ilvl w:val="0"/>
          <w:numId w:val="5"/>
        </w:numPr>
        <w:spacing w:after="120" w:line="240" w:lineRule="auto"/>
        <w:ind w:left="630" w:hanging="270"/>
        <w:contextualSpacing w:val="0"/>
      </w:pPr>
      <w:r w:rsidRPr="00AF4105">
        <w:rPr>
          <w:rFonts w:ascii="Calibri" w:eastAsia="Calibri" w:hAnsi="Calibri" w:cs="Calibri"/>
          <w:sz w:val="24"/>
          <w:szCs w:val="24"/>
        </w:rPr>
        <w:t>What ideas do you have at this point for having students interact?</w:t>
      </w:r>
    </w:p>
    <w:p w14:paraId="76A4E219" w14:textId="501233B1" w:rsidR="00BE2893" w:rsidRDefault="008147B8" w:rsidP="004B2C4B">
      <w:pPr>
        <w:pStyle w:val="ListParagraph"/>
        <w:widowControl w:val="0"/>
        <w:numPr>
          <w:ilvl w:val="0"/>
          <w:numId w:val="5"/>
        </w:numPr>
        <w:spacing w:after="120" w:line="240" w:lineRule="auto"/>
        <w:ind w:left="630" w:hanging="270"/>
        <w:contextualSpacing w:val="0"/>
      </w:pPr>
      <w:r w:rsidRPr="00AF4105">
        <w:rPr>
          <w:rFonts w:ascii="Calibri" w:eastAsia="Calibri" w:hAnsi="Calibri" w:cs="Calibri"/>
          <w:sz w:val="24"/>
          <w:szCs w:val="24"/>
        </w:rPr>
        <w:t xml:space="preserve">If the anticipated enrollment for either course is over 20, how will you and your course partner </w:t>
      </w:r>
      <w:r w:rsidR="00D204D9">
        <w:rPr>
          <w:rFonts w:ascii="Calibri" w:eastAsia="Calibri" w:hAnsi="Calibri" w:cs="Calibri"/>
          <w:sz w:val="24"/>
          <w:szCs w:val="24"/>
        </w:rPr>
        <w:t>manage</w:t>
      </w:r>
      <w:r w:rsidRPr="00AF4105">
        <w:rPr>
          <w:rFonts w:ascii="Calibri" w:eastAsia="Calibri" w:hAnsi="Calibri" w:cs="Calibri"/>
          <w:sz w:val="24"/>
          <w:szCs w:val="24"/>
        </w:rPr>
        <w:t xml:space="preserve"> this number of students?</w:t>
      </w:r>
    </w:p>
    <w:p w14:paraId="2E82E2F4" w14:textId="75E90812" w:rsidR="00BE2893" w:rsidRDefault="008147B8" w:rsidP="004B2C4B">
      <w:pPr>
        <w:pStyle w:val="ListParagraph"/>
        <w:widowControl w:val="0"/>
        <w:numPr>
          <w:ilvl w:val="0"/>
          <w:numId w:val="5"/>
        </w:numPr>
        <w:spacing w:after="120" w:line="240" w:lineRule="auto"/>
        <w:ind w:left="630" w:hanging="270"/>
        <w:contextualSpacing w:val="0"/>
      </w:pPr>
      <w:r w:rsidRPr="00AF4105">
        <w:rPr>
          <w:rFonts w:ascii="Calibri" w:eastAsia="Calibri" w:hAnsi="Calibri" w:cs="Calibri"/>
          <w:sz w:val="24"/>
          <w:szCs w:val="24"/>
        </w:rPr>
        <w:t xml:space="preserve">If the anticipated enrollment for the two courses is not </w:t>
      </w:r>
      <w:r w:rsidR="00D204D9">
        <w:rPr>
          <w:rFonts w:ascii="Calibri" w:eastAsia="Calibri" w:hAnsi="Calibri" w:cs="Calibri"/>
          <w:sz w:val="24"/>
          <w:szCs w:val="24"/>
        </w:rPr>
        <w:t>almost</w:t>
      </w:r>
      <w:r w:rsidRPr="00AF4105">
        <w:rPr>
          <w:rFonts w:ascii="Calibri" w:eastAsia="Calibri" w:hAnsi="Calibri" w:cs="Calibri"/>
          <w:sz w:val="24"/>
          <w:szCs w:val="24"/>
        </w:rPr>
        <w:t xml:space="preserve"> equal, how will you handle the imbalance?</w:t>
      </w:r>
    </w:p>
    <w:p w14:paraId="6E496681" w14:textId="19340820" w:rsidR="00BE2893" w:rsidRDefault="008147B8" w:rsidP="004B2C4B">
      <w:pPr>
        <w:pStyle w:val="ListParagraph"/>
        <w:widowControl w:val="0"/>
        <w:numPr>
          <w:ilvl w:val="0"/>
          <w:numId w:val="5"/>
        </w:numPr>
        <w:spacing w:after="120" w:line="240" w:lineRule="auto"/>
        <w:ind w:left="630" w:hanging="270"/>
        <w:contextualSpacing w:val="0"/>
      </w:pPr>
      <w:bookmarkStart w:id="0" w:name="_gjdgxs" w:colFirst="0" w:colLast="0"/>
      <w:bookmarkEnd w:id="0"/>
      <w:r w:rsidRPr="00AF4105">
        <w:rPr>
          <w:rFonts w:ascii="Calibri" w:eastAsia="Calibri" w:hAnsi="Calibri" w:cs="Calibri"/>
          <w:sz w:val="24"/>
          <w:szCs w:val="24"/>
        </w:rPr>
        <w:t>Having a successful course connection requires additional time for planning and while it is being offered. Thinking about other demands on your time, are you reasonably able to commit the time needed to make the course connection a success?</w:t>
      </w:r>
    </w:p>
    <w:p w14:paraId="33EE6ECB" w14:textId="4819EFA5" w:rsidR="00344A13" w:rsidRPr="00D6190D" w:rsidRDefault="008147B8" w:rsidP="00D6190D">
      <w:pPr>
        <w:pStyle w:val="ListParagraph"/>
        <w:widowControl w:val="0"/>
        <w:numPr>
          <w:ilvl w:val="0"/>
          <w:numId w:val="5"/>
        </w:numPr>
        <w:spacing w:after="120" w:line="240" w:lineRule="auto"/>
        <w:ind w:left="630" w:hanging="270"/>
        <w:contextualSpacing w:val="0"/>
      </w:pPr>
      <w:r w:rsidRPr="00AF4105">
        <w:rPr>
          <w:rFonts w:ascii="Calibri" w:eastAsia="Calibri" w:hAnsi="Calibri" w:cs="Calibri"/>
          <w:sz w:val="24"/>
          <w:szCs w:val="24"/>
        </w:rPr>
        <w:t>Can you attend the Global Cou</w:t>
      </w:r>
      <w:r w:rsidR="00AF4105" w:rsidRPr="00AF4105">
        <w:rPr>
          <w:rFonts w:ascii="Calibri" w:eastAsia="Calibri" w:hAnsi="Calibri" w:cs="Calibri"/>
          <w:sz w:val="24"/>
          <w:szCs w:val="24"/>
        </w:rPr>
        <w:t>rse Connections workshop</w:t>
      </w:r>
      <w:r w:rsidR="009D4727">
        <w:rPr>
          <w:rFonts w:ascii="Calibri" w:eastAsia="Calibri" w:hAnsi="Calibri" w:cs="Calibri"/>
          <w:sz w:val="24"/>
          <w:szCs w:val="24"/>
        </w:rPr>
        <w:t xml:space="preserve"> </w:t>
      </w:r>
      <w:r w:rsidR="0025778F">
        <w:rPr>
          <w:rFonts w:ascii="Calibri" w:eastAsia="Calibri" w:hAnsi="Calibri" w:cs="Calibri"/>
          <w:sz w:val="24"/>
          <w:szCs w:val="24"/>
        </w:rPr>
        <w:t xml:space="preserve">at </w:t>
      </w:r>
      <w:r w:rsidR="002C15F6">
        <w:rPr>
          <w:rFonts w:ascii="Calibri" w:eastAsia="Calibri" w:hAnsi="Calibri" w:cs="Calibri"/>
          <w:sz w:val="24"/>
          <w:szCs w:val="24"/>
        </w:rPr>
        <w:t>the American University in Bulgaria</w:t>
      </w:r>
      <w:r w:rsidR="0025778F" w:rsidRPr="0025778F">
        <w:rPr>
          <w:rFonts w:ascii="Calibri" w:eastAsia="Calibri" w:hAnsi="Calibri" w:cs="Calibri"/>
          <w:sz w:val="24"/>
          <w:szCs w:val="24"/>
        </w:rPr>
        <w:t xml:space="preserve"> </w:t>
      </w:r>
      <w:r w:rsidR="009C6C2C">
        <w:rPr>
          <w:rFonts w:ascii="Calibri" w:eastAsia="Calibri" w:hAnsi="Calibri" w:cs="Calibri"/>
          <w:sz w:val="24"/>
          <w:szCs w:val="24"/>
        </w:rPr>
        <w:t>July 14-18</w:t>
      </w:r>
      <w:r w:rsidR="002C15F6">
        <w:rPr>
          <w:rFonts w:ascii="Calibri" w:eastAsia="Calibri" w:hAnsi="Calibri" w:cs="Calibri"/>
          <w:sz w:val="24"/>
          <w:szCs w:val="24"/>
        </w:rPr>
        <w:t>, 202</w:t>
      </w:r>
      <w:r w:rsidR="009C6C2C">
        <w:rPr>
          <w:rFonts w:ascii="Calibri" w:eastAsia="Calibri" w:hAnsi="Calibri" w:cs="Calibri"/>
          <w:sz w:val="24"/>
          <w:szCs w:val="24"/>
        </w:rPr>
        <w:t>5</w:t>
      </w:r>
      <w:r w:rsidRPr="00AF4105">
        <w:rPr>
          <w:rFonts w:ascii="Calibri" w:eastAsia="Calibri" w:hAnsi="Calibri" w:cs="Calibri"/>
          <w:sz w:val="24"/>
          <w:szCs w:val="24"/>
        </w:rPr>
        <w:t xml:space="preserve">? </w:t>
      </w:r>
    </w:p>
    <w:sectPr w:rsidR="00344A13" w:rsidRPr="00D619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90FB7"/>
    <w:multiLevelType w:val="multilevel"/>
    <w:tmpl w:val="963ABBB4"/>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 w15:restartNumberingAfterBreak="0">
    <w:nsid w:val="30EF7B79"/>
    <w:multiLevelType w:val="multilevel"/>
    <w:tmpl w:val="261A2EFC"/>
    <w:lvl w:ilvl="0">
      <w:start w:val="1"/>
      <w:numFmt w:val="lowerLetter"/>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 w15:restartNumberingAfterBreak="0">
    <w:nsid w:val="36B46329"/>
    <w:multiLevelType w:val="multilevel"/>
    <w:tmpl w:val="BC92DE34"/>
    <w:lvl w:ilvl="0">
      <w:start w:val="1"/>
      <w:numFmt w:val="lowerLetter"/>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 w15:restartNumberingAfterBreak="0">
    <w:nsid w:val="39884917"/>
    <w:multiLevelType w:val="multilevel"/>
    <w:tmpl w:val="806C17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63EA5F40"/>
    <w:multiLevelType w:val="multilevel"/>
    <w:tmpl w:val="B598364C"/>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num w:numId="1" w16cid:durableId="36900938">
    <w:abstractNumId w:val="3"/>
  </w:num>
  <w:num w:numId="2" w16cid:durableId="1791973918">
    <w:abstractNumId w:val="0"/>
  </w:num>
  <w:num w:numId="3" w16cid:durableId="238949001">
    <w:abstractNumId w:val="2"/>
  </w:num>
  <w:num w:numId="4" w16cid:durableId="142890095">
    <w:abstractNumId w:val="4"/>
  </w:num>
  <w:num w:numId="5" w16cid:durableId="203071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E2893"/>
    <w:rsid w:val="000A437D"/>
    <w:rsid w:val="001422F8"/>
    <w:rsid w:val="002068AF"/>
    <w:rsid w:val="0025778F"/>
    <w:rsid w:val="002B29B6"/>
    <w:rsid w:val="002C15F6"/>
    <w:rsid w:val="00344A13"/>
    <w:rsid w:val="00395613"/>
    <w:rsid w:val="003A7AD6"/>
    <w:rsid w:val="004A3DCF"/>
    <w:rsid w:val="004B2C4B"/>
    <w:rsid w:val="005230E5"/>
    <w:rsid w:val="005252DE"/>
    <w:rsid w:val="00654B4B"/>
    <w:rsid w:val="006B3519"/>
    <w:rsid w:val="006E48F4"/>
    <w:rsid w:val="00767BB5"/>
    <w:rsid w:val="008147B8"/>
    <w:rsid w:val="00861B5C"/>
    <w:rsid w:val="008F6C97"/>
    <w:rsid w:val="00985DF8"/>
    <w:rsid w:val="009C6C2C"/>
    <w:rsid w:val="009D4556"/>
    <w:rsid w:val="009D4727"/>
    <w:rsid w:val="00AF4105"/>
    <w:rsid w:val="00B11F2A"/>
    <w:rsid w:val="00BE2893"/>
    <w:rsid w:val="00BF43D1"/>
    <w:rsid w:val="00D204D9"/>
    <w:rsid w:val="00D6190D"/>
    <w:rsid w:val="00E242E5"/>
    <w:rsid w:val="00E375D0"/>
    <w:rsid w:val="00EC1826"/>
    <w:rsid w:val="00F8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58A3"/>
  <w15:docId w15:val="{0C9C4360-2485-4AFB-BDA9-A7E6AB34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AF4105"/>
    <w:pPr>
      <w:ind w:left="720"/>
      <w:contextualSpacing/>
    </w:pPr>
  </w:style>
  <w:style w:type="table" w:styleId="TableGrid">
    <w:name w:val="Table Grid"/>
    <w:basedOn w:val="TableNormal"/>
    <w:uiPriority w:val="39"/>
    <w:rsid w:val="004B2C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Gray</cp:lastModifiedBy>
  <cp:revision>28</cp:revision>
  <dcterms:created xsi:type="dcterms:W3CDTF">2017-02-06T17:16:00Z</dcterms:created>
  <dcterms:modified xsi:type="dcterms:W3CDTF">2025-01-08T15:45:00Z</dcterms:modified>
</cp:coreProperties>
</file>